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7EBD6" w14:textId="03D8F1B6" w:rsidR="001242B5" w:rsidRPr="001242B5" w:rsidRDefault="001242B5" w:rsidP="001242B5">
      <w:pPr>
        <w:rPr>
          <w:b/>
          <w:bCs/>
          <w:sz w:val="32"/>
          <w:szCs w:val="32"/>
          <w:lang w:val="ru-KZ"/>
        </w:rPr>
      </w:pPr>
      <w:r w:rsidRPr="001242B5">
        <w:rPr>
          <w:b/>
          <w:bCs/>
          <w:sz w:val="32"/>
          <w:szCs w:val="32"/>
          <w:lang w:val="ru-KZ"/>
        </w:rPr>
        <w:t>Организационное поведение</w:t>
      </w:r>
    </w:p>
    <w:p w14:paraId="15180DB2" w14:textId="4F35B545" w:rsidR="001242B5" w:rsidRPr="001242B5" w:rsidRDefault="001242B5" w:rsidP="001242B5">
      <w:pPr>
        <w:rPr>
          <w:lang w:val="ru-KZ"/>
        </w:rPr>
      </w:pPr>
      <w:r w:rsidRPr="001242B5">
        <w:rPr>
          <w:b/>
          <w:bCs/>
          <w:lang w:val="ru-KZ"/>
        </w:rPr>
        <w:t>Организационное поведение</w:t>
      </w:r>
      <w:r w:rsidRPr="001242B5">
        <w:rPr>
          <w:lang w:val="ru-KZ"/>
        </w:rPr>
        <w:t xml:space="preserve"> – это исследование поведения людей (индивидов и групп) в организациях и практическое использование полученных знаний. Исследования организационного поведения позволяют определить пути повышения эффективности трудовой деятельности человека.</w:t>
      </w:r>
    </w:p>
    <w:p w14:paraId="56D220DB" w14:textId="77777777" w:rsidR="001242B5" w:rsidRPr="001242B5" w:rsidRDefault="001242B5" w:rsidP="001242B5">
      <w:pPr>
        <w:rPr>
          <w:lang w:val="ru-KZ"/>
        </w:rPr>
      </w:pPr>
      <w:r w:rsidRPr="001242B5">
        <w:rPr>
          <w:b/>
          <w:bCs/>
          <w:lang w:val="ru-KZ"/>
        </w:rPr>
        <w:t>Различают 3 уровня организационного поведения:</w:t>
      </w:r>
    </w:p>
    <w:p w14:paraId="56435E6E" w14:textId="77777777" w:rsidR="001242B5" w:rsidRPr="001242B5" w:rsidRDefault="001242B5" w:rsidP="001242B5">
      <w:pPr>
        <w:numPr>
          <w:ilvl w:val="0"/>
          <w:numId w:val="1"/>
        </w:numPr>
        <w:rPr>
          <w:lang w:val="ru-KZ"/>
        </w:rPr>
      </w:pPr>
      <w:r w:rsidRPr="001242B5">
        <w:rPr>
          <w:lang w:val="ru-KZ"/>
        </w:rPr>
        <w:t>поведение индивида и межличностное взаимодействие в организации;</w:t>
      </w:r>
    </w:p>
    <w:p w14:paraId="718A78E0" w14:textId="77777777" w:rsidR="001242B5" w:rsidRPr="001242B5" w:rsidRDefault="001242B5" w:rsidP="001242B5">
      <w:pPr>
        <w:numPr>
          <w:ilvl w:val="0"/>
          <w:numId w:val="1"/>
        </w:numPr>
        <w:rPr>
          <w:lang w:val="ru-KZ"/>
        </w:rPr>
      </w:pPr>
      <w:r w:rsidRPr="001242B5">
        <w:rPr>
          <w:lang w:val="ru-KZ"/>
        </w:rPr>
        <w:t>поведение групп и межгрупповое взаимодействие в организации;</w:t>
      </w:r>
    </w:p>
    <w:p w14:paraId="684C1E30" w14:textId="77777777" w:rsidR="001242B5" w:rsidRPr="001242B5" w:rsidRDefault="001242B5" w:rsidP="001242B5">
      <w:pPr>
        <w:numPr>
          <w:ilvl w:val="0"/>
          <w:numId w:val="1"/>
        </w:numPr>
        <w:rPr>
          <w:lang w:val="ru-KZ"/>
        </w:rPr>
      </w:pPr>
      <w:r w:rsidRPr="001242B5">
        <w:rPr>
          <w:lang w:val="ru-KZ"/>
        </w:rPr>
        <w:t>поведение организационной системы в целом, ее взаимоотношения с клиентами, партнерами.</w:t>
      </w:r>
    </w:p>
    <w:p w14:paraId="4B2EF82B" w14:textId="77777777" w:rsidR="001242B5" w:rsidRDefault="001242B5" w:rsidP="001242B5">
      <w:pPr>
        <w:rPr>
          <w:b/>
          <w:bCs/>
          <w:lang w:val="ru-KZ"/>
        </w:rPr>
      </w:pPr>
      <w:r w:rsidRPr="001242B5">
        <w:rPr>
          <w:b/>
          <w:bCs/>
          <w:lang w:val="ru-KZ"/>
        </w:rPr>
        <w:t>Организационное поведение - процесс двойственный:</w:t>
      </w:r>
    </w:p>
    <w:p w14:paraId="568A9AC9" w14:textId="77777777" w:rsidR="001242B5" w:rsidRPr="001242B5" w:rsidRDefault="001242B5" w:rsidP="001242B5">
      <w:pPr>
        <w:rPr>
          <w:lang w:val="ru-KZ"/>
        </w:rPr>
      </w:pPr>
    </w:p>
    <w:p w14:paraId="63F37691" w14:textId="4C7B0EA5" w:rsidR="001242B5" w:rsidRPr="001242B5" w:rsidRDefault="001242B5" w:rsidP="001242B5">
      <w:pPr>
        <w:jc w:val="center"/>
        <w:rPr>
          <w:lang w:val="ru-KZ"/>
        </w:rPr>
      </w:pPr>
      <w:r w:rsidRPr="001242B5">
        <w:rPr>
          <w:lang w:val="ru-KZ"/>
        </w:rPr>
        <w:drawing>
          <wp:inline distT="0" distB="0" distL="0" distR="0" wp14:anchorId="756B9795" wp14:editId="1F58C386">
            <wp:extent cx="5831840" cy="2634285"/>
            <wp:effectExtent l="0" t="0" r="0" b="0"/>
            <wp:docPr id="55811855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379" cy="2640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48931" w14:textId="77777777" w:rsidR="001242B5" w:rsidRDefault="001242B5" w:rsidP="001242B5">
      <w:pPr>
        <w:rPr>
          <w:lang w:val="ru-KZ"/>
        </w:rPr>
      </w:pPr>
    </w:p>
    <w:p w14:paraId="0E187690" w14:textId="7305DE0D" w:rsidR="001242B5" w:rsidRPr="001242B5" w:rsidRDefault="001242B5" w:rsidP="001242B5">
      <w:pPr>
        <w:rPr>
          <w:lang w:val="ru-KZ"/>
        </w:rPr>
      </w:pPr>
      <w:r w:rsidRPr="001242B5">
        <w:rPr>
          <w:lang w:val="ru-KZ"/>
        </w:rPr>
        <w:t>Руководители любой организации (коммерческой, государственной) постоянно вынуждены решать одну и ту же проблему: как отладить систему управления, чтобы обеспечивать сотрудничество работников в организации и преодолевать их возможные конфронтации в организационной среде.</w:t>
      </w:r>
    </w:p>
    <w:p w14:paraId="5B893CA4" w14:textId="77777777" w:rsidR="001242B5" w:rsidRPr="001242B5" w:rsidRDefault="001242B5" w:rsidP="001242B5">
      <w:pPr>
        <w:rPr>
          <w:lang w:val="ru-KZ"/>
        </w:rPr>
      </w:pPr>
      <w:r w:rsidRPr="001242B5">
        <w:rPr>
          <w:lang w:val="ru-KZ"/>
        </w:rPr>
        <w:t>Природа организации формируется в процессе взаимодействия различных сил по четырем направлениям: </w:t>
      </w:r>
    </w:p>
    <w:p w14:paraId="3AE8409C" w14:textId="77777777" w:rsidR="001242B5" w:rsidRPr="001242B5" w:rsidRDefault="001242B5" w:rsidP="001242B5">
      <w:pPr>
        <w:numPr>
          <w:ilvl w:val="0"/>
          <w:numId w:val="2"/>
        </w:numPr>
        <w:rPr>
          <w:lang w:val="ru-KZ"/>
        </w:rPr>
      </w:pPr>
      <w:r w:rsidRPr="001242B5">
        <w:rPr>
          <w:lang w:val="ru-KZ"/>
        </w:rPr>
        <w:t>люди, </w:t>
      </w:r>
    </w:p>
    <w:p w14:paraId="7B038320" w14:textId="77777777" w:rsidR="001242B5" w:rsidRPr="001242B5" w:rsidRDefault="001242B5" w:rsidP="001242B5">
      <w:pPr>
        <w:numPr>
          <w:ilvl w:val="0"/>
          <w:numId w:val="2"/>
        </w:numPr>
        <w:rPr>
          <w:lang w:val="ru-KZ"/>
        </w:rPr>
      </w:pPr>
      <w:r w:rsidRPr="001242B5">
        <w:rPr>
          <w:lang w:val="ru-KZ"/>
        </w:rPr>
        <w:t>организационные структуры, </w:t>
      </w:r>
    </w:p>
    <w:p w14:paraId="50CA5663" w14:textId="77777777" w:rsidR="001242B5" w:rsidRPr="001242B5" w:rsidRDefault="001242B5" w:rsidP="001242B5">
      <w:pPr>
        <w:numPr>
          <w:ilvl w:val="0"/>
          <w:numId w:val="2"/>
        </w:numPr>
        <w:rPr>
          <w:lang w:val="ru-KZ"/>
        </w:rPr>
      </w:pPr>
      <w:r w:rsidRPr="001242B5">
        <w:rPr>
          <w:lang w:val="ru-KZ"/>
        </w:rPr>
        <w:t>технологии, </w:t>
      </w:r>
    </w:p>
    <w:p w14:paraId="7D61063A" w14:textId="77777777" w:rsidR="001242B5" w:rsidRPr="001242B5" w:rsidRDefault="001242B5" w:rsidP="001242B5">
      <w:pPr>
        <w:numPr>
          <w:ilvl w:val="0"/>
          <w:numId w:val="2"/>
        </w:numPr>
        <w:rPr>
          <w:lang w:val="ru-KZ"/>
        </w:rPr>
      </w:pPr>
      <w:r w:rsidRPr="001242B5">
        <w:rPr>
          <w:lang w:val="ru-KZ"/>
        </w:rPr>
        <w:t>внешняя среда, в которой действует данная организация.</w:t>
      </w:r>
    </w:p>
    <w:p w14:paraId="0E38DF5A" w14:textId="69B40EAC" w:rsidR="001242B5" w:rsidRPr="001242B5" w:rsidRDefault="001242B5" w:rsidP="001242B5">
      <w:pPr>
        <w:rPr>
          <w:lang w:val="ru-KZ"/>
        </w:rPr>
      </w:pPr>
      <w:r w:rsidRPr="001242B5">
        <w:rPr>
          <w:b/>
          <w:bCs/>
          <w:lang w:val="ru-KZ"/>
        </w:rPr>
        <w:lastRenderedPageBreak/>
        <w:t>Составляющие организационного поведения:</w:t>
      </w:r>
    </w:p>
    <w:p w14:paraId="36DD31F9" w14:textId="75C52166" w:rsidR="001242B5" w:rsidRPr="001242B5" w:rsidRDefault="001242B5" w:rsidP="001242B5">
      <w:pPr>
        <w:rPr>
          <w:lang w:val="ru-KZ"/>
        </w:rPr>
      </w:pPr>
      <w:r w:rsidRPr="001242B5">
        <w:rPr>
          <w:lang w:val="ru-KZ"/>
        </w:rPr>
        <w:drawing>
          <wp:inline distT="0" distB="0" distL="0" distR="0" wp14:anchorId="3BA31ED9" wp14:editId="726708AF">
            <wp:extent cx="5940425" cy="2871470"/>
            <wp:effectExtent l="0" t="0" r="3175" b="5080"/>
            <wp:docPr id="212078176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7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0203F" w14:textId="77777777" w:rsidR="001242B5" w:rsidRDefault="001242B5" w:rsidP="001242B5">
      <w:pPr>
        <w:rPr>
          <w:b/>
          <w:bCs/>
          <w:lang w:val="ru-KZ"/>
        </w:rPr>
      </w:pPr>
    </w:p>
    <w:p w14:paraId="5ED2F2B9" w14:textId="2B51BCAE" w:rsidR="001242B5" w:rsidRPr="001242B5" w:rsidRDefault="001242B5" w:rsidP="001242B5">
      <w:pPr>
        <w:rPr>
          <w:b/>
          <w:bCs/>
          <w:lang w:val="ru-KZ"/>
        </w:rPr>
      </w:pPr>
      <w:r w:rsidRPr="001242B5">
        <w:rPr>
          <w:b/>
          <w:bCs/>
          <w:lang w:val="ru-KZ"/>
        </w:rPr>
        <w:t>Базисные концепции и подходы</w:t>
      </w:r>
    </w:p>
    <w:p w14:paraId="5DB6982B" w14:textId="77777777" w:rsidR="001242B5" w:rsidRPr="001242B5" w:rsidRDefault="001242B5" w:rsidP="001242B5">
      <w:pPr>
        <w:rPr>
          <w:lang w:val="ru-KZ"/>
        </w:rPr>
      </w:pPr>
      <w:r w:rsidRPr="001242B5">
        <w:rPr>
          <w:lang w:val="ru-KZ"/>
        </w:rPr>
        <w:t>Организационное поведение основывается на ряде базисных идей о природе человека и организаций. </w:t>
      </w:r>
    </w:p>
    <w:p w14:paraId="40F89837" w14:textId="77777777" w:rsidR="001242B5" w:rsidRPr="001242B5" w:rsidRDefault="001242B5" w:rsidP="001242B5">
      <w:pPr>
        <w:rPr>
          <w:lang w:val="ru-KZ"/>
        </w:rPr>
      </w:pPr>
      <w:r w:rsidRPr="001242B5">
        <w:rPr>
          <w:b/>
          <w:bCs/>
          <w:lang w:val="ru-KZ"/>
        </w:rPr>
        <w:t>Организационное поведение в системе наук</w:t>
      </w:r>
    </w:p>
    <w:p w14:paraId="1BF453B8" w14:textId="690B9529" w:rsidR="001242B5" w:rsidRPr="001242B5" w:rsidRDefault="001242B5" w:rsidP="001242B5">
      <w:pPr>
        <w:rPr>
          <w:lang w:val="ru-KZ"/>
        </w:rPr>
      </w:pPr>
      <w:r w:rsidRPr="001242B5">
        <w:rPr>
          <w:lang w:val="ru-KZ"/>
        </w:rPr>
        <w:drawing>
          <wp:inline distT="0" distB="0" distL="0" distR="0" wp14:anchorId="7BE33E13" wp14:editId="7F0E7781">
            <wp:extent cx="5940425" cy="3876040"/>
            <wp:effectExtent l="0" t="0" r="3175" b="0"/>
            <wp:docPr id="73125291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7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80759" w14:textId="77777777" w:rsidR="001242B5" w:rsidRDefault="001242B5" w:rsidP="001242B5">
      <w:pPr>
        <w:rPr>
          <w:b/>
          <w:bCs/>
          <w:lang w:val="ru-KZ"/>
        </w:rPr>
      </w:pPr>
    </w:p>
    <w:p w14:paraId="073C763D" w14:textId="5AA20433" w:rsidR="001242B5" w:rsidRPr="001242B5" w:rsidRDefault="001242B5" w:rsidP="001242B5">
      <w:pPr>
        <w:rPr>
          <w:lang w:val="ru-KZ"/>
        </w:rPr>
      </w:pPr>
      <w:r w:rsidRPr="001242B5">
        <w:rPr>
          <w:b/>
          <w:bCs/>
          <w:lang w:val="ru-KZ"/>
        </w:rPr>
        <w:lastRenderedPageBreak/>
        <w:t>Основное противоречие организационного поведения</w:t>
      </w:r>
    </w:p>
    <w:p w14:paraId="3590C512" w14:textId="77777777" w:rsidR="001242B5" w:rsidRPr="001242B5" w:rsidRDefault="001242B5" w:rsidP="001242B5">
      <w:pPr>
        <w:rPr>
          <w:lang w:val="ru-KZ"/>
        </w:rPr>
      </w:pPr>
      <w:r w:rsidRPr="001242B5">
        <w:rPr>
          <w:lang w:val="ru-KZ"/>
        </w:rPr>
        <w:t> </w:t>
      </w:r>
    </w:p>
    <w:p w14:paraId="0DE52540" w14:textId="0CF8723E" w:rsidR="001242B5" w:rsidRPr="001242B5" w:rsidRDefault="001242B5" w:rsidP="001242B5">
      <w:pPr>
        <w:jc w:val="center"/>
        <w:rPr>
          <w:lang w:val="ru-KZ"/>
        </w:rPr>
      </w:pPr>
      <w:r w:rsidRPr="001242B5">
        <w:rPr>
          <w:lang w:val="ru-KZ"/>
        </w:rPr>
        <w:drawing>
          <wp:inline distT="0" distB="0" distL="0" distR="0" wp14:anchorId="57D15789" wp14:editId="46AEB938">
            <wp:extent cx="5303520" cy="2620563"/>
            <wp:effectExtent l="0" t="0" r="0" b="8890"/>
            <wp:docPr id="98077115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236" cy="2623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2B655" w14:textId="77777777" w:rsidR="001242B5" w:rsidRPr="001242B5" w:rsidRDefault="001242B5" w:rsidP="001242B5">
      <w:pPr>
        <w:rPr>
          <w:lang w:val="ru-KZ"/>
        </w:rPr>
      </w:pPr>
      <w:r w:rsidRPr="001242B5">
        <w:rPr>
          <w:lang w:val="ru-KZ"/>
        </w:rPr>
        <w:t>Степень разрешимости конфликта «конфронтация - сотрудничество» является главным показателем того, насколько успешно осуществляется организационное управление. Высшими профессиональными достижениями руководителей становятся эффекты сотрудничества, а показателями их непрофессионализма оказываются множественные конфронтации.</w:t>
      </w:r>
    </w:p>
    <w:p w14:paraId="70A9A98D" w14:textId="77777777" w:rsidR="001242B5" w:rsidRPr="001242B5" w:rsidRDefault="001242B5" w:rsidP="001242B5">
      <w:pPr>
        <w:rPr>
          <w:b/>
          <w:bCs/>
          <w:lang w:val="ru-KZ"/>
        </w:rPr>
      </w:pPr>
      <w:r w:rsidRPr="001242B5">
        <w:rPr>
          <w:b/>
          <w:bCs/>
          <w:lang w:val="ru-KZ"/>
        </w:rPr>
        <w:t>Теоретические подходы к поведению человека в организации</w:t>
      </w:r>
    </w:p>
    <w:p w14:paraId="37DA7BC9" w14:textId="77777777" w:rsidR="001242B5" w:rsidRPr="001242B5" w:rsidRDefault="001242B5" w:rsidP="001242B5">
      <w:pPr>
        <w:rPr>
          <w:lang w:val="ru-KZ"/>
        </w:rPr>
      </w:pPr>
      <w:r w:rsidRPr="001242B5">
        <w:rPr>
          <w:lang w:val="ru-KZ"/>
        </w:rPr>
        <w:t>Организационное поведение основывается на теоретических подходах к поведению человека.</w:t>
      </w: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3323"/>
        <w:gridCol w:w="6032"/>
      </w:tblGrid>
      <w:tr w:rsidR="001242B5" w:rsidRPr="001242B5" w14:paraId="623BAC6B" w14:textId="77777777">
        <w:trPr>
          <w:tblCellSpacing w:w="15" w:type="dxa"/>
        </w:trPr>
        <w:tc>
          <w:tcPr>
            <w:tcW w:w="528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3CBA7B5" w14:textId="77777777" w:rsidR="001242B5" w:rsidRPr="001242B5" w:rsidRDefault="001242B5" w:rsidP="001242B5">
            <w:pPr>
              <w:rPr>
                <w:sz w:val="20"/>
                <w:szCs w:val="20"/>
                <w:lang w:val="ru-KZ"/>
              </w:rPr>
            </w:pPr>
            <w:r w:rsidRPr="001242B5">
              <w:rPr>
                <w:b/>
                <w:bCs/>
                <w:sz w:val="20"/>
                <w:szCs w:val="20"/>
                <w:lang w:val="ru-KZ"/>
              </w:rPr>
              <w:t>Ориентация на человеческие ресурсы (поддерживающий подход)</w:t>
            </w:r>
          </w:p>
        </w:tc>
        <w:tc>
          <w:tcPr>
            <w:tcW w:w="9809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6EDB4DA" w14:textId="77777777" w:rsidR="001242B5" w:rsidRPr="001242B5" w:rsidRDefault="001242B5" w:rsidP="001242B5">
            <w:pPr>
              <w:rPr>
                <w:sz w:val="20"/>
                <w:szCs w:val="20"/>
                <w:lang w:val="ru-KZ"/>
              </w:rPr>
            </w:pPr>
            <w:r w:rsidRPr="001242B5">
              <w:rPr>
                <w:sz w:val="20"/>
                <w:szCs w:val="20"/>
                <w:lang w:val="ru-KZ"/>
              </w:rPr>
              <w:t>Подход предполагает анализ личностного роста и развития индивидов, достижение ими высоких уровней компетенции, творческой активности и исполнительности. Задача менеджмента состоит в:</w:t>
            </w:r>
          </w:p>
          <w:p w14:paraId="283FF0D4" w14:textId="77777777" w:rsidR="001242B5" w:rsidRPr="001242B5" w:rsidRDefault="001242B5" w:rsidP="001242B5">
            <w:pPr>
              <w:numPr>
                <w:ilvl w:val="0"/>
                <w:numId w:val="3"/>
              </w:numPr>
              <w:rPr>
                <w:sz w:val="20"/>
                <w:szCs w:val="20"/>
                <w:lang w:val="ru-KZ"/>
              </w:rPr>
            </w:pPr>
            <w:r w:rsidRPr="001242B5">
              <w:rPr>
                <w:sz w:val="20"/>
                <w:szCs w:val="20"/>
                <w:lang w:val="ru-KZ"/>
              </w:rPr>
              <w:t>обеспечении возможностей совершенствования навыков работников;</w:t>
            </w:r>
          </w:p>
          <w:p w14:paraId="3806C27E" w14:textId="77777777" w:rsidR="001242B5" w:rsidRPr="001242B5" w:rsidRDefault="001242B5" w:rsidP="001242B5">
            <w:pPr>
              <w:numPr>
                <w:ilvl w:val="0"/>
                <w:numId w:val="3"/>
              </w:numPr>
              <w:rPr>
                <w:sz w:val="20"/>
                <w:szCs w:val="20"/>
                <w:lang w:val="ru-KZ"/>
              </w:rPr>
            </w:pPr>
            <w:r w:rsidRPr="001242B5">
              <w:rPr>
                <w:sz w:val="20"/>
                <w:szCs w:val="20"/>
                <w:lang w:val="ru-KZ"/>
              </w:rPr>
              <w:t>повышении чувства ответственности работников;</w:t>
            </w:r>
          </w:p>
          <w:p w14:paraId="76602E91" w14:textId="77777777" w:rsidR="001242B5" w:rsidRPr="001242B5" w:rsidRDefault="001242B5" w:rsidP="001242B5">
            <w:pPr>
              <w:numPr>
                <w:ilvl w:val="0"/>
                <w:numId w:val="3"/>
              </w:numPr>
              <w:rPr>
                <w:sz w:val="20"/>
                <w:szCs w:val="20"/>
                <w:lang w:val="ru-KZ"/>
              </w:rPr>
            </w:pPr>
            <w:r w:rsidRPr="001242B5">
              <w:rPr>
                <w:sz w:val="20"/>
                <w:szCs w:val="20"/>
                <w:lang w:val="ru-KZ"/>
              </w:rPr>
              <w:t>создании атмосферы, благоприятствующей увеличению вклада работников в достижение целей организации.</w:t>
            </w:r>
          </w:p>
          <w:p w14:paraId="62E765DD" w14:textId="77777777" w:rsidR="001242B5" w:rsidRPr="001242B5" w:rsidRDefault="001242B5" w:rsidP="001242B5">
            <w:pPr>
              <w:rPr>
                <w:sz w:val="20"/>
                <w:szCs w:val="20"/>
                <w:lang w:val="ru-KZ"/>
              </w:rPr>
            </w:pPr>
            <w:r w:rsidRPr="001242B5">
              <w:rPr>
                <w:sz w:val="20"/>
                <w:szCs w:val="20"/>
                <w:lang w:val="ru-KZ"/>
              </w:rPr>
              <w:t>Поддерживающий подход предполагает переключение основного внимания менеджера с контроля над работниками на активную поддержку их роста и показателей работы.</w:t>
            </w:r>
          </w:p>
        </w:tc>
      </w:tr>
      <w:tr w:rsidR="001242B5" w:rsidRPr="001242B5" w14:paraId="53F65225" w14:textId="77777777">
        <w:trPr>
          <w:tblCellSpacing w:w="15" w:type="dxa"/>
        </w:trPr>
        <w:tc>
          <w:tcPr>
            <w:tcW w:w="528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6527C9C" w14:textId="77777777" w:rsidR="001242B5" w:rsidRPr="001242B5" w:rsidRDefault="001242B5" w:rsidP="001242B5">
            <w:pPr>
              <w:rPr>
                <w:sz w:val="20"/>
                <w:szCs w:val="20"/>
                <w:lang w:val="ru-KZ"/>
              </w:rPr>
            </w:pPr>
            <w:r w:rsidRPr="001242B5">
              <w:rPr>
                <w:b/>
                <w:bCs/>
                <w:sz w:val="20"/>
                <w:szCs w:val="20"/>
                <w:lang w:val="ru-KZ"/>
              </w:rPr>
              <w:t>Ситуационный подход</w:t>
            </w:r>
          </w:p>
        </w:tc>
        <w:tc>
          <w:tcPr>
            <w:tcW w:w="9809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5832A30" w14:textId="77777777" w:rsidR="001242B5" w:rsidRPr="001242B5" w:rsidRDefault="001242B5" w:rsidP="001242B5">
            <w:pPr>
              <w:rPr>
                <w:sz w:val="20"/>
                <w:szCs w:val="20"/>
                <w:lang w:val="ru-KZ"/>
              </w:rPr>
            </w:pPr>
            <w:r w:rsidRPr="001242B5">
              <w:rPr>
                <w:sz w:val="20"/>
                <w:szCs w:val="20"/>
                <w:lang w:val="ru-KZ"/>
              </w:rPr>
              <w:t xml:space="preserve">Тщательный анализ ситуации позволяет идентифицировать ее значимые факторы и определить наиболее эффективные в </w:t>
            </w:r>
            <w:r w:rsidRPr="001242B5">
              <w:rPr>
                <w:sz w:val="20"/>
                <w:szCs w:val="20"/>
                <w:lang w:val="ru-KZ"/>
              </w:rPr>
              <w:lastRenderedPageBreak/>
              <w:t>данных обстоятельствах методы организационного поведения. Использование ситуационного подхода предполагает обращение к расширенному кругу научных дисциплин, системность и ориентацию на исследования.</w:t>
            </w:r>
          </w:p>
        </w:tc>
      </w:tr>
      <w:tr w:rsidR="001242B5" w:rsidRPr="001242B5" w14:paraId="4241932B" w14:textId="77777777">
        <w:trPr>
          <w:tblCellSpacing w:w="15" w:type="dxa"/>
        </w:trPr>
        <w:tc>
          <w:tcPr>
            <w:tcW w:w="528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BBA460F" w14:textId="77777777" w:rsidR="001242B5" w:rsidRPr="001242B5" w:rsidRDefault="001242B5" w:rsidP="001242B5">
            <w:pPr>
              <w:rPr>
                <w:sz w:val="20"/>
                <w:szCs w:val="20"/>
                <w:lang w:val="ru-KZ"/>
              </w:rPr>
            </w:pPr>
            <w:r w:rsidRPr="001242B5">
              <w:rPr>
                <w:b/>
                <w:bCs/>
                <w:sz w:val="20"/>
                <w:szCs w:val="20"/>
                <w:lang w:val="ru-KZ"/>
              </w:rPr>
              <w:lastRenderedPageBreak/>
              <w:t>Ориентация на результаты</w:t>
            </w:r>
          </w:p>
        </w:tc>
        <w:tc>
          <w:tcPr>
            <w:tcW w:w="9809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41E8784" w14:textId="77777777" w:rsidR="001242B5" w:rsidRPr="001242B5" w:rsidRDefault="001242B5" w:rsidP="001242B5">
            <w:pPr>
              <w:rPr>
                <w:sz w:val="20"/>
                <w:szCs w:val="20"/>
                <w:lang w:val="ru-KZ"/>
              </w:rPr>
            </w:pPr>
            <w:r w:rsidRPr="001242B5">
              <w:rPr>
                <w:sz w:val="20"/>
                <w:szCs w:val="20"/>
                <w:lang w:val="ru-KZ"/>
              </w:rPr>
              <w:t>Каждая организация стремится к достижению определенных результатов. Потенциал человеческих показателей должен быть объединен с ресурсами, и работнику необходимо предоставить возможность принять участие в достижении результатов организации.</w:t>
            </w:r>
          </w:p>
        </w:tc>
      </w:tr>
      <w:tr w:rsidR="001242B5" w:rsidRPr="001242B5" w14:paraId="77D20E37" w14:textId="77777777">
        <w:trPr>
          <w:tblCellSpacing w:w="15" w:type="dxa"/>
        </w:trPr>
        <w:tc>
          <w:tcPr>
            <w:tcW w:w="528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68B7A5A5" w14:textId="77777777" w:rsidR="001242B5" w:rsidRPr="001242B5" w:rsidRDefault="001242B5" w:rsidP="001242B5">
            <w:pPr>
              <w:rPr>
                <w:sz w:val="20"/>
                <w:szCs w:val="20"/>
                <w:lang w:val="ru-KZ"/>
              </w:rPr>
            </w:pPr>
            <w:r w:rsidRPr="001242B5">
              <w:rPr>
                <w:b/>
                <w:bCs/>
                <w:sz w:val="20"/>
                <w:szCs w:val="20"/>
                <w:lang w:val="ru-KZ"/>
              </w:rPr>
              <w:t>Системный подход</w:t>
            </w:r>
          </w:p>
        </w:tc>
        <w:tc>
          <w:tcPr>
            <w:tcW w:w="9809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85AA0A7" w14:textId="77777777" w:rsidR="001242B5" w:rsidRPr="001242B5" w:rsidRDefault="001242B5" w:rsidP="001242B5">
            <w:pPr>
              <w:rPr>
                <w:sz w:val="20"/>
                <w:szCs w:val="20"/>
                <w:lang w:val="ru-KZ"/>
              </w:rPr>
            </w:pPr>
            <w:r w:rsidRPr="001242B5">
              <w:rPr>
                <w:sz w:val="20"/>
                <w:szCs w:val="20"/>
                <w:lang w:val="ru-KZ"/>
              </w:rPr>
              <w:t>Системный подход к организации предполагает, что организация рассматривается как комплекс взаимодействующих элементов. Целостное организационное поведение трактует взаимоотношения «индивиды – организация» на уровне личности в целом, группы в целом, организации в целом и социальной системы в целом.</w:t>
            </w:r>
          </w:p>
        </w:tc>
      </w:tr>
    </w:tbl>
    <w:p w14:paraId="1ED95EB9" w14:textId="77777777" w:rsidR="004C2EDD" w:rsidRPr="001242B5" w:rsidRDefault="004C2EDD">
      <w:pPr>
        <w:rPr>
          <w:lang w:val="ru-KZ"/>
        </w:rPr>
      </w:pPr>
    </w:p>
    <w:sectPr w:rsidR="004C2EDD" w:rsidRPr="00124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736E0"/>
    <w:multiLevelType w:val="multilevel"/>
    <w:tmpl w:val="BAF4D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D0C02"/>
    <w:multiLevelType w:val="multilevel"/>
    <w:tmpl w:val="C4268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14359"/>
    <w:multiLevelType w:val="multilevel"/>
    <w:tmpl w:val="F38CD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7921224">
    <w:abstractNumId w:val="2"/>
  </w:num>
  <w:num w:numId="2" w16cid:durableId="1675840573">
    <w:abstractNumId w:val="0"/>
  </w:num>
  <w:num w:numId="3" w16cid:durableId="467557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1F9"/>
    <w:rsid w:val="00056DD1"/>
    <w:rsid w:val="001242B5"/>
    <w:rsid w:val="001351F9"/>
    <w:rsid w:val="004B3343"/>
    <w:rsid w:val="004C2EDD"/>
    <w:rsid w:val="006B74D8"/>
    <w:rsid w:val="009B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C506A"/>
  <w15:chartTrackingRefBased/>
  <w15:docId w15:val="{58BA46CB-23B4-4B00-8846-1993454BE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51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1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1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51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51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51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51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51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1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51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51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51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51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51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51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51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51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5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5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51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51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51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51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51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51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51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51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351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2026-10-07T08:23:00Z</dcterms:created>
  <dcterms:modified xsi:type="dcterms:W3CDTF">2026-10-07T08:25:00Z</dcterms:modified>
</cp:coreProperties>
</file>